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137D" w14:textId="521B731B" w:rsidR="0092183E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F85C18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F85C18">
        <w:rPr>
          <w:rFonts w:ascii="Corbel" w:hAnsi="Corbel"/>
          <w:bCs/>
          <w:i/>
        </w:rPr>
        <w:t>5</w:t>
      </w:r>
    </w:p>
    <w:p w14:paraId="496D4FBE" w14:textId="77777777" w:rsidR="0092183E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19901BF" w14:textId="77777777" w:rsidR="0092183E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65E4A811" w14:textId="77777777" w:rsidR="0092183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0109069" w14:textId="77777777" w:rsidR="0092183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2027/2028</w:t>
      </w:r>
    </w:p>
    <w:p w14:paraId="6680D13A" w14:textId="77777777" w:rsidR="0092183E" w:rsidRDefault="0092183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E78A0A" w14:textId="77777777" w:rsidR="0092183E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92183E" w14:paraId="5D8F6C3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79805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FD15B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integracyjna i włączająca</w:t>
            </w:r>
          </w:p>
        </w:tc>
      </w:tr>
      <w:tr w:rsidR="0092183E" w14:paraId="2B85B36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8A37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5313" w14:textId="77777777" w:rsidR="0092183E" w:rsidRDefault="0092183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183E" w14:paraId="08E0848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61E9" w14:textId="77777777" w:rsidR="0092183E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0108" w14:textId="4A9C47CD" w:rsidR="0092183E" w:rsidRDefault="00F85C18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2183E" w14:paraId="0B055CB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C7E4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C41CE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183E" w14:paraId="27D3830A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D35C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36C6E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183E" w14:paraId="257484A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F09E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E35F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2183E" w14:paraId="5A7BF6D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21660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0FF39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183E" w14:paraId="1A0FFF5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6B5D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B477" w14:textId="12748860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2183E" w14:paraId="13D345C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46D39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F06C2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5</w:t>
            </w:r>
          </w:p>
        </w:tc>
      </w:tr>
      <w:tr w:rsidR="0092183E" w14:paraId="09CB26A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89C2A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BCBED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92183E" w14:paraId="7C5106A5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A40C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3B19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2183E" w14:paraId="71684FA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DC9B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3F91A" w14:textId="77777777" w:rsidR="0092183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92183E" w14:paraId="2E0B82E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D6FD" w14:textId="77777777" w:rsidR="0092183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795B" w14:textId="77777777" w:rsidR="0092183E" w:rsidRDefault="0092183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AA9D906" w14:textId="77777777" w:rsidR="0092183E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0F76D62" w14:textId="77777777" w:rsidR="0092183E" w:rsidRDefault="0092183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2C16E7" w14:textId="77777777" w:rsidR="0092183E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9776EA3" w14:textId="77777777" w:rsidR="0092183E" w:rsidRDefault="0092183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2"/>
        <w:gridCol w:w="853"/>
        <w:gridCol w:w="802"/>
        <w:gridCol w:w="824"/>
        <w:gridCol w:w="757"/>
        <w:gridCol w:w="954"/>
        <w:gridCol w:w="1189"/>
        <w:gridCol w:w="1505"/>
      </w:tblGrid>
      <w:tr w:rsidR="0092183E" w14:paraId="48C0DC38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516E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2CF0A9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3512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5DDCA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A57BC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4C0D5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76D4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99FD9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12FC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32E82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E65A" w14:textId="77777777" w:rsidR="0092183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183E" w14:paraId="4B122F4A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1BCC" w14:textId="77777777" w:rsidR="0092183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03794" w14:textId="72CFD35A" w:rsidR="0092183E" w:rsidRDefault="00E03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F3C5" w14:textId="22D65322" w:rsidR="0092183E" w:rsidRDefault="00E03EB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9F96" w14:textId="77777777" w:rsidR="0092183E" w:rsidRDefault="009218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B2139" w14:textId="77777777" w:rsidR="0092183E" w:rsidRDefault="009218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6588F" w14:textId="77777777" w:rsidR="0092183E" w:rsidRDefault="009218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190E" w14:textId="77777777" w:rsidR="0092183E" w:rsidRDefault="009218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DCEA" w14:textId="77777777" w:rsidR="0092183E" w:rsidRDefault="009218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EB01" w14:textId="77777777" w:rsidR="0092183E" w:rsidRDefault="009218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468B7" w14:textId="77777777" w:rsidR="0092183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3ACF8A3" w14:textId="77777777" w:rsidR="0092183E" w:rsidRDefault="0092183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CB3504" w14:textId="77777777" w:rsidR="0092183E" w:rsidRDefault="0092183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BDD650" w14:textId="77777777" w:rsidR="0092183E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8D37848" w14:textId="77777777" w:rsidR="0092183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3BA24FF" w14:textId="77777777" w:rsidR="0092183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29FF03" w14:textId="77777777" w:rsidR="0092183E" w:rsidRDefault="0092183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28EEA7" w14:textId="77777777" w:rsidR="0092183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A587154" w14:textId="77777777" w:rsidR="0092183E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2E009C9A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8487CD" w14:textId="77777777" w:rsidR="0092183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92183E" w14:paraId="136E6AE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A4BB" w14:textId="77777777" w:rsidR="0092183E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0E0913DE" w14:textId="77777777" w:rsidR="0092183E" w:rsidRDefault="0092183E">
      <w:pPr>
        <w:pStyle w:val="Punktygwne"/>
        <w:spacing w:before="0" w:after="0"/>
        <w:rPr>
          <w:rFonts w:ascii="Corbel" w:hAnsi="Corbel"/>
          <w:szCs w:val="24"/>
        </w:rPr>
      </w:pPr>
    </w:p>
    <w:p w14:paraId="0D4BD23D" w14:textId="77777777" w:rsidR="0092183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0CD368B" w14:textId="77777777" w:rsidR="0092183E" w:rsidRDefault="0092183E">
      <w:pPr>
        <w:pStyle w:val="Punktygwne"/>
        <w:spacing w:before="0" w:after="0"/>
        <w:rPr>
          <w:rFonts w:ascii="Corbel" w:hAnsi="Corbel"/>
          <w:szCs w:val="24"/>
        </w:rPr>
      </w:pPr>
    </w:p>
    <w:p w14:paraId="4BB237CE" w14:textId="77777777" w:rsidR="0092183E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F13B45A" w14:textId="77777777" w:rsidR="0092183E" w:rsidRDefault="0092183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671"/>
        <w:gridCol w:w="8957"/>
      </w:tblGrid>
      <w:tr w:rsidR="0092183E" w14:paraId="5734B7CE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45C" w14:textId="77777777" w:rsidR="0092183E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11BA" w14:textId="77777777" w:rsidR="0092183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92183E" w14:paraId="5FFF00C6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4341" w14:textId="77777777" w:rsidR="0092183E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CCE9B" w14:textId="77777777" w:rsidR="0092183E" w:rsidRDefault="00000000">
            <w:pPr>
              <w:pStyle w:val="Podpunkty"/>
              <w:ind w:left="0"/>
              <w:jc w:val="left"/>
            </w:pPr>
            <w:r>
              <w:rPr>
                <w:rStyle w:val="fontstyle01"/>
                <w:rFonts w:ascii="Corbel" w:hAnsi="Corbel"/>
                <w:b w:val="0"/>
              </w:rPr>
              <w:t xml:space="preserve">Kształtowanie umiejętności rozpoznawania specjalnych potrzeb rozwojowych </w:t>
            </w:r>
            <w:r>
              <w:rPr>
                <w:rStyle w:val="fontstyle01"/>
                <w:rFonts w:ascii="Corbel" w:hAnsi="Corbel"/>
                <w:b w:val="0"/>
              </w:rPr>
              <w:br/>
              <w:t>i edukacyjnych i dostosowywania wymagań edukacyjnych w pracy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</w:rPr>
              <w:t>z uczniem ze specjalnymi potrzebami edukacyjnymi.</w:t>
            </w:r>
          </w:p>
        </w:tc>
      </w:tr>
      <w:tr w:rsidR="0092183E" w14:paraId="066E1B95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9E6B" w14:textId="77777777" w:rsidR="0092183E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5DB0" w14:textId="77777777" w:rsidR="0092183E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studentów z podstawami teoretycznymi i praktycznymi w pracy z dziećmi ze specjalnymi potrzebami edukacyjnymi.</w:t>
            </w:r>
          </w:p>
        </w:tc>
      </w:tr>
      <w:tr w:rsidR="0092183E" w14:paraId="26BC4863" w14:textId="77777777"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4D34F" w14:textId="77777777" w:rsidR="0092183E" w:rsidRDefault="00000000">
            <w:pPr>
              <w:pStyle w:val="Podpunkty"/>
              <w:ind w:lef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B4FAC" w14:textId="77777777" w:rsidR="0092183E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Wskazanie na czynniki, które warunkują rozwój edukacji integracyjnej i inkluzyjnej oraz potrzebę wyrównywania szans w edukacji.</w:t>
            </w:r>
          </w:p>
        </w:tc>
      </w:tr>
    </w:tbl>
    <w:p w14:paraId="2031BBB5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FADC02" w14:textId="77777777" w:rsidR="0092183E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8D6F69D" w14:textId="77777777" w:rsidR="0092183E" w:rsidRDefault="0092183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Layout w:type="fixed"/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92183E" w14:paraId="4AA90184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E697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E480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404CD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183E" w14:paraId="0DD87C0C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0503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18AE" w14:textId="77777777" w:rsidR="0092183E" w:rsidRPr="001166D7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166D7">
              <w:rPr>
                <w:rFonts w:ascii="Corbel" w:hAnsi="Corbel"/>
              </w:rPr>
              <w:t>W zakresie wiedzy student  zna i rozumie:</w:t>
            </w:r>
          </w:p>
          <w:p w14:paraId="7944CE2F" w14:textId="77777777" w:rsidR="0092183E" w:rsidRPr="001166D7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166D7">
              <w:rPr>
                <w:rFonts w:ascii="Corbel" w:hAnsi="Corbel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CE65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PPiW.W01</w:t>
            </w:r>
          </w:p>
          <w:p w14:paraId="1D48D322" w14:textId="77777777" w:rsidR="0092183E" w:rsidRDefault="009218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2183E" w14:paraId="5804D429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90C8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19E1" w14:textId="77777777" w:rsidR="0092183E" w:rsidRDefault="00000000">
            <w:pPr>
              <w:suppressAutoHyphens/>
              <w:spacing w:after="160" w:line="278" w:lineRule="auto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3A2AE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92183E" w14:paraId="0EF5638C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8C3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D1F3" w14:textId="77777777" w:rsidR="0092183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1A57" w14:textId="4DD3A527" w:rsidR="0092183E" w:rsidRDefault="001166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PPiW.U02</w:t>
            </w:r>
          </w:p>
          <w:p w14:paraId="4F6B3EDF" w14:textId="77777777" w:rsidR="001166D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PPiW.U03</w:t>
            </w:r>
          </w:p>
          <w:p w14:paraId="106444E3" w14:textId="2F9339BB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1166D7">
              <w:rPr>
                <w:rFonts w:ascii="Corbel" w:hAnsi="Corbel"/>
                <w:b w:val="0"/>
                <w:szCs w:val="24"/>
              </w:rPr>
              <w:t>PPiW.U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  <w:p w14:paraId="71B384AA" w14:textId="77777777" w:rsidR="0092183E" w:rsidRDefault="009218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</w:tc>
      </w:tr>
      <w:tr w:rsidR="0092183E" w14:paraId="4661DDFC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BA03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0238" w14:textId="77777777" w:rsidR="0092183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055F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92183E" w14:paraId="460E3C0D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E989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F034" w14:textId="77777777" w:rsidR="0092183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E702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  <w:tr w:rsidR="0092183E" w14:paraId="42579FB4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902C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AC77" w14:textId="77777777" w:rsidR="0092183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F.K2. przyjęcia współodpowiedzialności za sposób planowania i realizacji oraz rezultaty  procesu wychowania i kształcenia dzieci lub uczniów ze specjalnymi potrzebami rozwojowymi lub </w:t>
            </w:r>
            <w:r>
              <w:rPr>
                <w:rFonts w:ascii="Corbel" w:hAnsi="Corbel"/>
              </w:rPr>
              <w:lastRenderedPageBreak/>
              <w:t>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2522F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PPiW.K07</w:t>
            </w:r>
          </w:p>
        </w:tc>
      </w:tr>
    </w:tbl>
    <w:p w14:paraId="369692EF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8FACCC" w14:textId="77777777" w:rsidR="0092183E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7E4DD03" w14:textId="77777777" w:rsidR="0092183E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1FF79D5" w14:textId="77777777" w:rsidR="0092183E" w:rsidRDefault="0092183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92183E" w14:paraId="229EDDB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ADA2" w14:textId="77777777" w:rsidR="0092183E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183E" w14:paraId="7674FCA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9D36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terminu: integracja oraz edukacja włączająca. Ustalenia terminologiczne.</w:t>
            </w:r>
          </w:p>
        </w:tc>
      </w:tr>
      <w:tr w:rsidR="0092183E" w14:paraId="58DA92A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886E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92183E" w14:paraId="1638B64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87DA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92183E" w14:paraId="039772C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7007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Integracyjny system kształcenia  A. Hulka.</w:t>
            </w:r>
          </w:p>
        </w:tc>
      </w:tr>
      <w:tr w:rsidR="0092183E" w14:paraId="12577FC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9CB4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92183E" w14:paraId="6D67E66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EB3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4600012C" w14:textId="77777777" w:rsidR="0092183E" w:rsidRDefault="0092183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39CE87" w14:textId="77777777" w:rsidR="0092183E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9B4C6D8" w14:textId="77777777" w:rsidR="0092183E" w:rsidRDefault="0092183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92183E" w14:paraId="7C9ADCE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0FFA" w14:textId="77777777" w:rsidR="0092183E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183E" w14:paraId="609456C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B07B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warunkujące powstanie integracyjnego systemu kształcenia.</w:t>
            </w:r>
          </w:p>
        </w:tc>
      </w:tr>
      <w:tr w:rsidR="0092183E" w14:paraId="6908F7E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8A1B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organizowania klasy integracyjnej i inkluzyjnej.</w:t>
            </w:r>
          </w:p>
        </w:tc>
      </w:tr>
      <w:tr w:rsidR="0092183E" w14:paraId="75A83F2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982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92183E" w14:paraId="6A96ABE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474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uczniów w edukacji integracyjnej i inkluzyjnej.</w:t>
            </w:r>
          </w:p>
        </w:tc>
      </w:tr>
      <w:tr w:rsidR="0092183E" w14:paraId="6AB0DAC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CF1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92183E" w14:paraId="6EEFD10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CE94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pracy z wybranymi uczniami w edukacji integracyjnej i inkluzyjnej – symulacja zajęć.</w:t>
            </w:r>
          </w:p>
        </w:tc>
      </w:tr>
    </w:tbl>
    <w:p w14:paraId="01326AB6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347D18" w14:textId="77777777" w:rsidR="0092183E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6AFC54F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12087" w14:textId="77777777" w:rsidR="0092183E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</w:t>
      </w:r>
    </w:p>
    <w:p w14:paraId="37B9B7C4" w14:textId="77777777" w:rsidR="0092183E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praca w grupach (dyskusja) </w:t>
      </w:r>
    </w:p>
    <w:p w14:paraId="6ACBBEC1" w14:textId="77777777" w:rsidR="0092183E" w:rsidRDefault="0092183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61E92D" w14:textId="77777777" w:rsidR="0092183E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83B2EF3" w14:textId="77777777" w:rsidR="0092183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18504AE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92183E" w14:paraId="45EAB56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7055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6702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0EFBAED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2F208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86C183D" w14:textId="77777777" w:rsidR="0092183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2183E" w14:paraId="2F2629B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F0B5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23BF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047FA" w14:textId="77777777" w:rsidR="0092183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183E" w14:paraId="769C5C3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5BD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ACE1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41DEA" w14:textId="77777777" w:rsidR="0092183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183E" w14:paraId="6EA89AA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A63D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6BC4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36D6" w14:textId="77777777" w:rsidR="0092183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183E" w14:paraId="153A1EB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4D63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C2E0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0B80" w14:textId="77777777" w:rsidR="0092183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183E" w14:paraId="2360D8C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3E00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78F0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819B" w14:textId="77777777" w:rsidR="0092183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2183E" w14:paraId="610E0DC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DA82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833E" w14:textId="77777777" w:rsidR="0092183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7CF72" w14:textId="77777777" w:rsidR="0092183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3342C97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235E4F" w14:textId="77777777" w:rsidR="001166D7" w:rsidRDefault="001166D7" w:rsidP="001166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778"/>
      </w:tblGrid>
      <w:tr w:rsidR="001166D7" w14:paraId="27192CE0" w14:textId="77777777" w:rsidTr="001166D7">
        <w:tc>
          <w:tcPr>
            <w:tcW w:w="9778" w:type="dxa"/>
          </w:tcPr>
          <w:p w14:paraId="3481948D" w14:textId="091B1F61" w:rsidR="001166D7" w:rsidRDefault="001166D7" w:rsidP="001166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t>Wykład egzamin pisemny zagadnienia z tematyki wykładów i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28F562" w14:textId="39ED82D2" w:rsidR="001166D7" w:rsidRPr="001166D7" w:rsidRDefault="001166D7" w:rsidP="001166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t>Ćwiczenia aktywność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166D7">
              <w:rPr>
                <w:rFonts w:ascii="Corbel" w:hAnsi="Corbel"/>
                <w:b w:val="0"/>
                <w:smallCaps w:val="0"/>
                <w:szCs w:val="24"/>
              </w:rPr>
              <w:t xml:space="preserve"> praca w grupach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166D7">
              <w:rPr>
                <w:rFonts w:ascii="Corbel" w:hAnsi="Corbel"/>
                <w:b w:val="0"/>
                <w:smallCaps w:val="0"/>
                <w:szCs w:val="24"/>
              </w:rPr>
              <w:t xml:space="preserve">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166D7">
              <w:rPr>
                <w:rFonts w:ascii="Corbel" w:hAnsi="Corbel"/>
                <w:b w:val="0"/>
                <w:smallCaps w:val="0"/>
                <w:szCs w:val="24"/>
              </w:rPr>
              <w:t xml:space="preserve"> analiza i interpretacja tekstów źródłowych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A2C3" w14:textId="77777777" w:rsidR="001166D7" w:rsidRPr="001166D7" w:rsidRDefault="001166D7" w:rsidP="001166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D6020B" w14:textId="6A2CBA44" w:rsidR="001166D7" w:rsidRDefault="001166D7" w:rsidP="001166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t>Egzamin ukierunkowany jest na sprawdzenie wiedzy wykraczającej poza znajomość faktów. Służy sprawdzeniu poziomu zrozumienia zagadnień, umiejętności analizy i syntezy informacji, rozwiązywaniu problemów</w:t>
            </w:r>
          </w:p>
        </w:tc>
      </w:tr>
      <w:tr w:rsidR="001166D7" w14:paraId="776A64CF" w14:textId="77777777" w:rsidTr="001166D7">
        <w:tc>
          <w:tcPr>
            <w:tcW w:w="9778" w:type="dxa"/>
          </w:tcPr>
          <w:p w14:paraId="1D60488B" w14:textId="77777777" w:rsidR="001166D7" w:rsidRP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Kryteria oceny  prac pisemnych:</w:t>
            </w:r>
          </w:p>
          <w:p w14:paraId="11CBCAB9" w14:textId="77777777" w:rsidR="001166D7" w:rsidRP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2CE6F5" w14:textId="77777777" w:rsid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FA53759" w14:textId="77777777" w:rsid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0490BDA" w14:textId="77777777" w:rsid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D587EB7" w14:textId="77777777" w:rsid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7020820" w14:textId="77777777" w:rsidR="001166D7" w:rsidRDefault="001166D7" w:rsidP="001166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BDB4ECA" w14:textId="63FE7EB4" w:rsidR="001166D7" w:rsidRDefault="001166D7" w:rsidP="001166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</w:t>
            </w:r>
          </w:p>
        </w:tc>
      </w:tr>
    </w:tbl>
    <w:p w14:paraId="44C40C85" w14:textId="77777777" w:rsidR="001166D7" w:rsidRDefault="001166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2052D" w14:textId="77777777" w:rsidR="0092183E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6FD5D80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92183E" w14:paraId="535CE9E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BC49" w14:textId="77777777" w:rsidR="0092183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C0C9E" w14:textId="77777777" w:rsidR="0092183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2183E" w14:paraId="555435D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4153" w14:textId="77777777" w:rsidR="0092183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D109" w14:textId="1BE7B328" w:rsidR="0092183E" w:rsidRDefault="00E03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183E" w14:paraId="59EE12C4" w14:textId="77777777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3E6B" w14:textId="77777777" w:rsidR="0092183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5D414305" w14:textId="77777777" w:rsidR="0092183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 egzaminie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00D7" w14:textId="05B825A3" w:rsidR="0092183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92183E" w14:paraId="5C96178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E12A" w14:textId="77777777" w:rsidR="0092183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DAAF" w14:textId="7108A3DD" w:rsidR="0092183E" w:rsidRDefault="00E03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92183E" w14:paraId="5745AA9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9455" w14:textId="77777777" w:rsidR="0092183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2A04" w14:textId="77777777" w:rsidR="0092183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92183E" w14:paraId="195C911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DC26A" w14:textId="77777777" w:rsidR="0092183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1D65" w14:textId="77777777" w:rsidR="0092183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36303D" w14:textId="77777777" w:rsidR="0092183E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E55FB0" w14:textId="77777777" w:rsidR="0092183E" w:rsidRDefault="009218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94C05F" w14:textId="77777777" w:rsidR="0092183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3A4E9C2" w14:textId="77777777" w:rsidR="0092183E" w:rsidRDefault="0092183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2183E" w14:paraId="06CBB3A9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8B06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2CF6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2183E" w14:paraId="60A204D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0926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DDD4" w14:textId="77777777" w:rsidR="0092183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A0FC2E" w14:textId="77777777" w:rsidR="0092183E" w:rsidRDefault="009218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F75A83" w14:textId="77777777" w:rsidR="0092183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058195A" w14:textId="77777777" w:rsidR="0092183E" w:rsidRDefault="0092183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2183E" w14:paraId="7E45C3F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494B" w14:textId="77777777" w:rsidR="0092183E" w:rsidRPr="001166D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F5938B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Barłóg K., (2001) Efekty integracji dzieci pełnosprawnych oraz z porażeniem mózgowym w młodszym wieku szkolnym, WSP Rzeszów.</w:t>
            </w:r>
          </w:p>
          <w:p w14:paraId="312A1869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36F7309D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 xml:space="preserve"> Jardzioch A.B. (2017). Edukacja włączająca w Polsce. Polska Myśl Pedagogiczna, 3, 193-205.</w:t>
            </w:r>
          </w:p>
          <w:p w14:paraId="4410C0EA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Szumski G.,  (2010) Wokół edukacji włączającej, APS Warszawa.</w:t>
            </w:r>
          </w:p>
          <w:p w14:paraId="51C5AE98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 xml:space="preserve">Zacharuk T.,  (2008) Wprowadzenie do edukacji inkluzyjnej, Wyd. IBE </w:t>
            </w:r>
            <w:r w:rsidRPr="001166D7">
              <w:rPr>
                <w:rFonts w:ascii="Corbel" w:hAnsi="Corbel"/>
                <w:sz w:val="24"/>
                <w:szCs w:val="24"/>
              </w:rPr>
              <w:lastRenderedPageBreak/>
              <w:t>Warszawa.</w:t>
            </w:r>
          </w:p>
          <w:p w14:paraId="27C7D20A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Zamkowska A.,  (2000) Wybrane problemy integracyjnego systemu kształcenia, Wyd. Polit. Radomska, Radom.</w:t>
            </w:r>
          </w:p>
          <w:p w14:paraId="37D194C9" w14:textId="77777777" w:rsidR="0092183E" w:rsidRPr="001166D7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Zamkowska A., (2009) Wsparcie edukacyjne uczniów z upośledzeniem umysłowym w stopniu lekkim w różnych formach kształcenia  na I etapie edukacji, Wyd. Polit. Radom.</w:t>
            </w:r>
          </w:p>
        </w:tc>
      </w:tr>
      <w:tr w:rsidR="0092183E" w14:paraId="1D03918E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294F" w14:textId="77777777" w:rsidR="0092183E" w:rsidRPr="001166D7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66D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17498D4D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Fairbairn G., Fairbairn S.,  (2000) Integracja dzieci o specjalnych potrzebach edukacyjnych, Wyd. CMPPP MEN Warszawa.</w:t>
            </w:r>
          </w:p>
          <w:p w14:paraId="7BBE6F07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Booth T., Ainscow M., (2002) Przewodnik po edukacji włączającej, Wyd. Olimpiady Specjalne Polska, Warszawa.</w:t>
            </w:r>
          </w:p>
          <w:p w14:paraId="53B65840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Bogucka J., Żyro D., (2002). Przewodnik po edukacji włączającej, Wyd. MEN, Warszawa.</w:t>
            </w:r>
          </w:p>
          <w:p w14:paraId="15648112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Barłóg K., (2014) Systemowość oddziaływań w edukacji, rehabilitacji i psychospołecznej integracji jako przejaw troski o osobę  z niepełnosprawnością, Wyd. UR Rzeszów.</w:t>
            </w:r>
          </w:p>
          <w:p w14:paraId="4BB83FA5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Gajdzica Z. (2011). Opinie nauczycieli szkół ogólnodostępnych na te-mat edukacji włączającej uczniów z lekkim upośledzeniem umysło-wym w kontekście toczącej się reformy kształcenia specjalnego. W: Z. Gajdzica (red.) Uczeń z niepełnosprawnością w szkole ogólnodostępnej (s. 56-79). Sosnowiec: Wydawnictwo Wyższej Szkoły Humanitas.</w:t>
            </w:r>
          </w:p>
          <w:p w14:paraId="766E67F1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 xml:space="preserve"> Jachimczak B. (2012). Przygotowanie nauczycieli wychowania przed-szkolnego do realizacji wybranych zadań z zakresu pomocy psycholo-giczno-pedagogicznej. Studia Edukacyjne, 20, 163-176.</w:t>
            </w:r>
          </w:p>
          <w:p w14:paraId="049681F0" w14:textId="77777777" w:rsidR="0092183E" w:rsidRPr="001166D7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166D7">
              <w:rPr>
                <w:rFonts w:ascii="Corbel" w:hAnsi="Corbel"/>
                <w:sz w:val="24"/>
                <w:szCs w:val="24"/>
              </w:rPr>
              <w:t>Zamkowska A., (2017), Kultura szkoły włączającej uczniów z niepełno-sprawnościami, „Lubelski Rocznik Pedagogiczny”, T. XXXVI, z. 2.</w:t>
            </w:r>
          </w:p>
        </w:tc>
      </w:tr>
    </w:tbl>
    <w:p w14:paraId="2CF3C55C" w14:textId="77777777" w:rsidR="0092183E" w:rsidRDefault="009218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E72CEC" w14:textId="77777777" w:rsidR="0092183E" w:rsidRDefault="0092183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B30CB0" w14:textId="77777777" w:rsidR="0092183E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2183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67EE9" w14:textId="77777777" w:rsidR="003F33E9" w:rsidRDefault="003F33E9">
      <w:pPr>
        <w:spacing w:after="0" w:line="240" w:lineRule="auto"/>
      </w:pPr>
      <w:r>
        <w:separator/>
      </w:r>
    </w:p>
  </w:endnote>
  <w:endnote w:type="continuationSeparator" w:id="0">
    <w:p w14:paraId="2B826E02" w14:textId="77777777" w:rsidR="003F33E9" w:rsidRDefault="003F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8F7E" w14:textId="77777777" w:rsidR="003F33E9" w:rsidRDefault="003F33E9">
      <w:r>
        <w:separator/>
      </w:r>
    </w:p>
  </w:footnote>
  <w:footnote w:type="continuationSeparator" w:id="0">
    <w:p w14:paraId="31DA4312" w14:textId="77777777" w:rsidR="003F33E9" w:rsidRDefault="003F33E9">
      <w:r>
        <w:continuationSeparator/>
      </w:r>
    </w:p>
  </w:footnote>
  <w:footnote w:id="1">
    <w:p w14:paraId="424213AC" w14:textId="77777777" w:rsidR="0092183E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743FE"/>
    <w:multiLevelType w:val="multilevel"/>
    <w:tmpl w:val="EE5002C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5A813EB2"/>
    <w:multiLevelType w:val="multilevel"/>
    <w:tmpl w:val="E4A8B0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14D12B7"/>
    <w:multiLevelType w:val="multilevel"/>
    <w:tmpl w:val="471C5B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5127795"/>
    <w:multiLevelType w:val="multilevel"/>
    <w:tmpl w:val="B9F693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48917935">
    <w:abstractNumId w:val="0"/>
  </w:num>
  <w:num w:numId="2" w16cid:durableId="72167997">
    <w:abstractNumId w:val="3"/>
  </w:num>
  <w:num w:numId="3" w16cid:durableId="1931621922">
    <w:abstractNumId w:val="1"/>
  </w:num>
  <w:num w:numId="4" w16cid:durableId="1005087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83E"/>
    <w:rsid w:val="000A230D"/>
    <w:rsid w:val="001166D7"/>
    <w:rsid w:val="00124AA9"/>
    <w:rsid w:val="00130969"/>
    <w:rsid w:val="003F33E9"/>
    <w:rsid w:val="0092183E"/>
    <w:rsid w:val="00BE6A9B"/>
    <w:rsid w:val="00C219DC"/>
    <w:rsid w:val="00D2494E"/>
    <w:rsid w:val="00E03EBD"/>
    <w:rsid w:val="00F8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C17C"/>
  <w15:docId w15:val="{0C2C0CF2-A27A-4FEC-A8C8-268F41F7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EC0BA-BD9B-48E0-82EA-51A7B2DDF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0D2EC-5D76-4C50-9063-484F5D3CCA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F8A68-5046-4121-B9CD-05B78CA798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2FE170-91A1-4123-B4B1-81DB5FCE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1298</Words>
  <Characters>7791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37</cp:revision>
  <cp:lastPrinted>2019-10-19T19:12:00Z</cp:lastPrinted>
  <dcterms:created xsi:type="dcterms:W3CDTF">2019-11-28T09:47:00Z</dcterms:created>
  <dcterms:modified xsi:type="dcterms:W3CDTF">2026-03-15T11:13:00Z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